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2C1" w:rsidRPr="00E132C1" w:rsidRDefault="00E132C1" w:rsidP="00E132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E132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Alarmi</w:t>
      </w:r>
      <w:proofErr w:type="spellEnd"/>
      <w:r w:rsidRPr="00E132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</w:t>
      </w:r>
      <w:proofErr w:type="spellEnd"/>
      <w:r w:rsidRPr="00E132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Kokëdhimës</w:t>
      </w:r>
      <w:proofErr w:type="spellEnd"/>
      <w:r w:rsidRPr="00E132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: Rama </w:t>
      </w:r>
      <w:proofErr w:type="spellStart"/>
      <w:r w:rsidRPr="00E132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po</w:t>
      </w:r>
      <w:proofErr w:type="spellEnd"/>
      <w:r w:rsidRPr="00E132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pastron</w:t>
      </w:r>
      <w:proofErr w:type="spellEnd"/>
      <w:r w:rsidRPr="00E132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paratë</w:t>
      </w:r>
      <w:proofErr w:type="spellEnd"/>
      <w:r w:rsidRPr="00E132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e </w:t>
      </w:r>
      <w:proofErr w:type="spellStart"/>
      <w:r w:rsidRPr="00E132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drogës</w:t>
      </w:r>
      <w:proofErr w:type="spellEnd"/>
      <w:r w:rsidRPr="00E132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dhe</w:t>
      </w:r>
      <w:proofErr w:type="spellEnd"/>
      <w:r w:rsidRPr="00E132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krimit</w:t>
      </w:r>
      <w:proofErr w:type="spellEnd"/>
      <w:r w:rsidRPr="00E132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me </w:t>
      </w:r>
      <w:proofErr w:type="spellStart"/>
      <w:r w:rsidRPr="00E132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lojërat</w:t>
      </w:r>
      <w:proofErr w:type="spellEnd"/>
      <w:r w:rsidRPr="00E132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e </w:t>
      </w:r>
      <w:proofErr w:type="spellStart"/>
      <w:r w:rsidRPr="00E132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fatit</w:t>
      </w:r>
      <w:proofErr w:type="spellEnd"/>
    </w:p>
    <w:p w:rsidR="00E132C1" w:rsidRPr="00E132C1" w:rsidRDefault="00E132C1" w:rsidP="00E13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32C1" w:rsidRPr="00E132C1" w:rsidRDefault="00825BFA" w:rsidP="00E13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Prej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disa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vitesh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biznesi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fitimprurës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lojërave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fatit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paguan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TVSH-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prej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qind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pse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gjithë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paguajmë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ujin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pijmë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bukën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hamë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.”</w:t>
      </w:r>
      <w:proofErr w:type="gramEnd"/>
    </w:p>
    <w:p w:rsidR="00E132C1" w:rsidRPr="00E132C1" w:rsidRDefault="00E132C1" w:rsidP="00E13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32C1">
        <w:rPr>
          <w:rFonts w:ascii="Times New Roman" w:eastAsia="Times New Roman" w:hAnsi="Times New Roman" w:cs="Times New Roman"/>
          <w:b/>
          <w:bCs/>
          <w:sz w:val="24"/>
          <w:szCs w:val="24"/>
        </w:rPr>
        <w:t>Nga</w:t>
      </w:r>
      <w:proofErr w:type="spellEnd"/>
      <w:r w:rsidRPr="00E1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b/>
          <w:bCs/>
          <w:sz w:val="24"/>
          <w:szCs w:val="24"/>
        </w:rPr>
        <w:t>Koço</w:t>
      </w:r>
      <w:proofErr w:type="spellEnd"/>
      <w:r w:rsidRPr="00E1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b/>
          <w:bCs/>
          <w:sz w:val="24"/>
          <w:szCs w:val="24"/>
        </w:rPr>
        <w:t>Kokëdhima</w:t>
      </w:r>
      <w:proofErr w:type="spellEnd"/>
      <w:r w:rsidRPr="00E132C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132C1" w:rsidRPr="00E132C1" w:rsidRDefault="00E132C1" w:rsidP="00E13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Rilindja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bën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sërish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favore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fiskale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biznesit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multimilioner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lojërave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fatit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pse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pak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kosto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risqe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E132C1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artikujt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përdorimit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përditshëm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132C1">
        <w:rPr>
          <w:rFonts w:ascii="Times New Roman" w:eastAsia="Times New Roman" w:hAnsi="Times New Roman" w:cs="Times New Roman"/>
          <w:sz w:val="24"/>
          <w:szCs w:val="24"/>
        </w:rPr>
        <w:t>Ato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përdoren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lavatriçe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paratë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drogës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korrupsionit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prandajë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gëzojnë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lulëzim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mbështetje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32C1">
        <w:rPr>
          <w:rFonts w:ascii="Times New Roman" w:eastAsia="Times New Roman" w:hAnsi="Times New Roman" w:cs="Times New Roman"/>
          <w:sz w:val="24"/>
          <w:szCs w:val="24"/>
        </w:rPr>
        <w:t>Paketa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e re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fiskale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duart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deputetëve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propozon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ulje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tjetër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barrën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fiskale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kësaj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industrie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132C1" w:rsidRPr="00E132C1" w:rsidRDefault="00E132C1" w:rsidP="00E13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Projektligji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Disa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Shtesa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Ndryshime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Ligjin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Ardhurat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Personale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ironi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prezantuar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qeveria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favorizim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biznesin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vogël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parashikon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përveç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ndryshimit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tatimit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fitimin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neto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biznesit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vogël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zëri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“e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ardhur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bruto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lojërat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fatit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mos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jetë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xhiroja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kompanive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fitimet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bruto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dalin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pasi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ardhurat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zbriten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shpenzimet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pagesën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biletave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fituese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32C1" w:rsidRPr="00E132C1" w:rsidRDefault="00E132C1" w:rsidP="00E13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132C1">
        <w:rPr>
          <w:rFonts w:ascii="Times New Roman" w:eastAsia="Times New Roman" w:hAnsi="Times New Roman" w:cs="Times New Roman"/>
          <w:sz w:val="24"/>
          <w:szCs w:val="24"/>
        </w:rPr>
        <w:t>Prej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disa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vitesh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biznesi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fitimprurës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lojërave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fatit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paguan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TVSH-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prej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qind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pse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gjithë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paguajmë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ujin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pijmë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bukën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hamë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por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taksohet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tatimin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xhiron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prej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qind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Rilindja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prej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gati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vitesh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përmes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forcës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policisë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terren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kartonëve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kuvend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, ka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bërë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gjithçka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industria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shkatërron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jetën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ekonominë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mijëra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mijëra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shqiptarëve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kthehet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monopol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duart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disa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njerëzve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besuar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qeverisë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ketë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përfitimet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maksimale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ligjore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fiskale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32C1" w:rsidRPr="00E132C1" w:rsidRDefault="00E132C1" w:rsidP="00E13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pse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aksionin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dalëboje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Fundi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marrëzisë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Rilindja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pretendoi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se do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shuante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industrinë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vrasëse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bixhozit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, pas 5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vitesh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ajo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e ka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shtrirë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veprimtarinë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e vet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pranë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çdo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shtëpie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vend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llogariten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mijë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pika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bastesh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. Me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forcën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kartonëve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kuvend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, pas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propozimit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deputetëve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majtë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lobuan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favorizuar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këtë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industri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dy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vite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parë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Kuvendi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shtyu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zbatimin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nenit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parashikonte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rrallimin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pikave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basteve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duke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mos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lejuar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hapjen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tyre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distancë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vogël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100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metra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njëra-tjetra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132C1">
        <w:rPr>
          <w:rFonts w:ascii="Times New Roman" w:eastAsia="Times New Roman" w:hAnsi="Times New Roman" w:cs="Times New Roman"/>
          <w:sz w:val="24"/>
          <w:szCs w:val="24"/>
        </w:rPr>
        <w:t>Ky</w:t>
      </w:r>
      <w:proofErr w:type="spellEnd"/>
      <w:proofErr w:type="gram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favorizim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mbështetur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qeveria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Ramës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skadojë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fund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vitit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qeveria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paketën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e re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fiskale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kujdeset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kësaj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industrie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keqes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mos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preket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asnjë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qindarkë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paratë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rrëmbehen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shqiptarëve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përkundrazi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32C1" w:rsidRPr="00E132C1" w:rsidRDefault="00E132C1" w:rsidP="00E13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132C1">
        <w:rPr>
          <w:rFonts w:ascii="Times New Roman" w:eastAsia="Times New Roman" w:hAnsi="Times New Roman" w:cs="Times New Roman"/>
          <w:sz w:val="24"/>
          <w:szCs w:val="24"/>
        </w:rPr>
        <w:t>Zgjidhja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 u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bën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thirrje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deputetëve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dalin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rreshtimi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mos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vijojnë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bëhen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pjesë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kësaj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maskarade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ligjore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shton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fitimet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indistrisë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bixhozit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kryetarëve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partive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32C1">
        <w:rPr>
          <w:rFonts w:ascii="Times New Roman" w:eastAsia="Times New Roman" w:hAnsi="Times New Roman" w:cs="Times New Roman"/>
          <w:sz w:val="24"/>
          <w:szCs w:val="24"/>
        </w:rPr>
        <w:t>Ajo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bën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thirrje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veçanërisht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anëtarëve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Komisionit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Parlamentar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Ekonomisë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studiojnë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kujdes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relacionin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Ministrisë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Financave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shoqëron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projektligjin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lojërat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fatit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, duke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treguar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pasojat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financiare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buxhetin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shtetit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përveç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rrjepjes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32C1">
        <w:rPr>
          <w:rFonts w:ascii="Times New Roman" w:eastAsia="Times New Roman" w:hAnsi="Times New Roman" w:cs="Times New Roman"/>
          <w:sz w:val="24"/>
          <w:szCs w:val="24"/>
        </w:rPr>
        <w:t>shqiptarëve</w:t>
      </w:r>
      <w:proofErr w:type="spellEnd"/>
      <w:r w:rsidRPr="00E132C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132C1" w:rsidRPr="00E132C1" w:rsidRDefault="00E132C1" w:rsidP="00E13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32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249BD" w:rsidRDefault="002249BD"/>
    <w:sectPr w:rsidR="002249BD" w:rsidSect="009F6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E132C1"/>
    <w:rsid w:val="002249BD"/>
    <w:rsid w:val="0075179A"/>
    <w:rsid w:val="00825BFA"/>
    <w:rsid w:val="009F6AC4"/>
    <w:rsid w:val="00E1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AC4"/>
  </w:style>
  <w:style w:type="paragraph" w:styleId="Heading1">
    <w:name w:val="heading 1"/>
    <w:basedOn w:val="Normal"/>
    <w:link w:val="Heading1Char"/>
    <w:uiPriority w:val="9"/>
    <w:qFormat/>
    <w:rsid w:val="00E132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2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d-post-date">
    <w:name w:val="td-post-date"/>
    <w:basedOn w:val="DefaultParagraphFont"/>
    <w:rsid w:val="00E132C1"/>
  </w:style>
  <w:style w:type="character" w:styleId="Hyperlink">
    <w:name w:val="Hyperlink"/>
    <w:basedOn w:val="DefaultParagraphFont"/>
    <w:uiPriority w:val="99"/>
    <w:semiHidden/>
    <w:unhideWhenUsed/>
    <w:rsid w:val="00E132C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13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32C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2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3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2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Alarmi i Kokëdhimës: Rama po pastron paratë e drogës dhe krimit me lojërat e fat</vt:lpstr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Brahaj</dc:creator>
  <cp:keywords/>
  <dc:description/>
  <cp:lastModifiedBy>Brahaj</cp:lastModifiedBy>
  <cp:revision>5</cp:revision>
  <dcterms:created xsi:type="dcterms:W3CDTF">2018-07-19T17:07:00Z</dcterms:created>
  <dcterms:modified xsi:type="dcterms:W3CDTF">2018-07-19T18:23:00Z</dcterms:modified>
</cp:coreProperties>
</file>